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CAA47" w14:textId="77777777" w:rsidR="000665EC" w:rsidRDefault="000665EC" w:rsidP="000665EC">
      <w:pPr>
        <w:jc w:val="right"/>
      </w:pPr>
      <w:r>
        <w:rPr>
          <w:lang w:val="en-GB"/>
        </w:rPr>
        <w:t>Course literature 709A14, Foodscapes</w:t>
      </w:r>
      <w:r w:rsidRPr="000665EC">
        <w:t xml:space="preserve"> </w:t>
      </w:r>
    </w:p>
    <w:p w14:paraId="7F4CF5E0" w14:textId="199AD207" w:rsidR="000665EC" w:rsidRDefault="000665EC" w:rsidP="000665EC">
      <w:pPr>
        <w:jc w:val="right"/>
      </w:pPr>
      <w:r>
        <w:t xml:space="preserve">Strategic Urban and Regional Planning, Master’s </w:t>
      </w:r>
      <w:proofErr w:type="spellStart"/>
      <w:r>
        <w:t>Programme</w:t>
      </w:r>
      <w:proofErr w:type="spellEnd"/>
      <w:r>
        <w:t>,</w:t>
      </w:r>
    </w:p>
    <w:p w14:paraId="63782418" w14:textId="02F126F3" w:rsidR="000665EC" w:rsidRPr="000665EC" w:rsidRDefault="000665EC" w:rsidP="000665EC">
      <w:pPr>
        <w:pStyle w:val="IndentedNormal"/>
        <w:jc w:val="right"/>
      </w:pPr>
      <w:r>
        <w:t>Linköping University</w:t>
      </w:r>
    </w:p>
    <w:p w14:paraId="74675DD4" w14:textId="46817EA5" w:rsidR="000665EC" w:rsidRPr="000665EC" w:rsidRDefault="000665EC" w:rsidP="000665EC">
      <w:pPr>
        <w:jc w:val="right"/>
      </w:pPr>
    </w:p>
    <w:p w14:paraId="0252E28E" w14:textId="77777777" w:rsidR="000665EC" w:rsidRDefault="000665EC" w:rsidP="000665EC">
      <w:pPr>
        <w:jc w:val="right"/>
        <w:rPr>
          <w:lang w:val="en-GB"/>
        </w:rPr>
      </w:pPr>
    </w:p>
    <w:p w14:paraId="7804C4AC" w14:textId="77777777" w:rsidR="000665EC" w:rsidRDefault="000665EC" w:rsidP="00F46643">
      <w:pPr>
        <w:rPr>
          <w:lang w:val="en-GB"/>
        </w:rPr>
      </w:pPr>
    </w:p>
    <w:p w14:paraId="501296F3" w14:textId="786FE72E" w:rsidR="000665EC" w:rsidRPr="00595C3C" w:rsidRDefault="000665EC" w:rsidP="000665EC">
      <w:pPr>
        <w:pStyle w:val="Rubrik2"/>
        <w:numPr>
          <w:ilvl w:val="0"/>
          <w:numId w:val="0"/>
        </w:numPr>
        <w:ind w:left="851" w:hanging="851"/>
        <w:rPr>
          <w:lang w:val="en-GB"/>
        </w:rPr>
      </w:pPr>
      <w:r>
        <w:rPr>
          <w:lang w:val="en-GB"/>
        </w:rPr>
        <w:t>Obligatory literature</w:t>
      </w:r>
    </w:p>
    <w:p w14:paraId="6EB59986" w14:textId="77777777" w:rsidR="000665EC" w:rsidRDefault="000665EC" w:rsidP="000665EC">
      <w:pPr>
        <w:pStyle w:val="IndentedNormal"/>
        <w:ind w:firstLine="0"/>
        <w:rPr>
          <w:sz w:val="22"/>
          <w:szCs w:val="22"/>
        </w:rPr>
      </w:pPr>
      <w:proofErr w:type="spellStart"/>
      <w:r w:rsidRPr="00595C3C">
        <w:rPr>
          <w:sz w:val="22"/>
          <w:szCs w:val="22"/>
        </w:rPr>
        <w:t>Kontothanasis</w:t>
      </w:r>
      <w:proofErr w:type="spellEnd"/>
      <w:r>
        <w:rPr>
          <w:sz w:val="22"/>
          <w:szCs w:val="22"/>
        </w:rPr>
        <w:t xml:space="preserve">, </w:t>
      </w:r>
      <w:r w:rsidRPr="00595C3C">
        <w:rPr>
          <w:sz w:val="22"/>
          <w:szCs w:val="22"/>
        </w:rPr>
        <w:t>G</w:t>
      </w:r>
      <w:r>
        <w:rPr>
          <w:sz w:val="22"/>
          <w:szCs w:val="22"/>
        </w:rPr>
        <w:t>.</w:t>
      </w:r>
      <w:r w:rsidRPr="00595C3C">
        <w:rPr>
          <w:sz w:val="22"/>
          <w:szCs w:val="22"/>
        </w:rPr>
        <w:t xml:space="preserve"> (2017)</w:t>
      </w:r>
      <w:r>
        <w:rPr>
          <w:sz w:val="22"/>
          <w:szCs w:val="22"/>
        </w:rPr>
        <w:t>.</w:t>
      </w:r>
      <w:r w:rsidRPr="00595C3C">
        <w:rPr>
          <w:sz w:val="22"/>
          <w:szCs w:val="22"/>
        </w:rPr>
        <w:t xml:space="preserve"> Social practices of urban agriculture in the metropolitan region of Thessaloniki, Procedia Environmental Sciences, 38, 666 – 673.  </w:t>
      </w:r>
    </w:p>
    <w:p w14:paraId="164EF910" w14:textId="77777777" w:rsidR="000665EC" w:rsidRPr="000665EC" w:rsidRDefault="000665EC" w:rsidP="000665EC">
      <w:pPr>
        <w:pStyle w:val="Ingetavstnd"/>
        <w:rPr>
          <w:rFonts w:ascii="Georgia" w:hAnsi="Georgia"/>
          <w:lang w:val="en-US"/>
        </w:rPr>
      </w:pPr>
    </w:p>
    <w:p w14:paraId="7435D8E4" w14:textId="36E1FA60" w:rsidR="000665EC" w:rsidRPr="00595C3C" w:rsidRDefault="000665EC" w:rsidP="000665EC">
      <w:pPr>
        <w:pStyle w:val="Ingetavstnd"/>
        <w:rPr>
          <w:rFonts w:ascii="Georgia" w:hAnsi="Georgia" w:cs="Arial"/>
          <w:spacing w:val="-2"/>
          <w:lang w:val="en-US"/>
        </w:rPr>
      </w:pPr>
      <w:hyperlink r:id="rId7" w:tooltip="Fler böcker av författare Rob Roggema" w:history="1">
        <w:proofErr w:type="spellStart"/>
        <w:r w:rsidRPr="00595C3C">
          <w:rPr>
            <w:rFonts w:ascii="Georgia" w:hAnsi="Georgia"/>
            <w:lang w:val="en-US"/>
          </w:rPr>
          <w:t>Roggema</w:t>
        </w:r>
        <w:proofErr w:type="spellEnd"/>
      </w:hyperlink>
      <w:r w:rsidRPr="00595C3C">
        <w:rPr>
          <w:rFonts w:ascii="Georgia" w:hAnsi="Georgia"/>
          <w:lang w:val="en-US"/>
        </w:rPr>
        <w:t>, R. (2019)</w:t>
      </w:r>
      <w:r>
        <w:rPr>
          <w:rFonts w:ascii="Georgia" w:hAnsi="Georgia"/>
          <w:lang w:val="en-US"/>
        </w:rPr>
        <w:t>.</w:t>
      </w:r>
      <w:r w:rsidRPr="00595C3C">
        <w:rPr>
          <w:rFonts w:ascii="Georgia" w:hAnsi="Georgia"/>
          <w:lang w:val="en-US"/>
        </w:rPr>
        <w:t xml:space="preserve"> </w:t>
      </w:r>
      <w:r w:rsidRPr="00595C3C">
        <w:rPr>
          <w:rFonts w:ascii="Georgia" w:hAnsi="Georgia" w:cs="Arial"/>
          <w:i/>
          <w:iCs/>
          <w:spacing w:val="-2"/>
          <w:lang w:val="en-US"/>
        </w:rPr>
        <w:t>Sustainable Urban Agriculture and Food Planning</w:t>
      </w:r>
      <w:r w:rsidRPr="00595C3C">
        <w:rPr>
          <w:rFonts w:ascii="Georgia" w:hAnsi="Georgia" w:cs="Arial"/>
          <w:spacing w:val="-2"/>
          <w:lang w:val="en-US"/>
        </w:rPr>
        <w:t xml:space="preserve">. </w:t>
      </w:r>
      <w:r>
        <w:rPr>
          <w:rFonts w:ascii="Georgia" w:hAnsi="Georgia" w:cs="Arial"/>
          <w:spacing w:val="-2"/>
          <w:lang w:val="en-US"/>
        </w:rPr>
        <w:t>London and New York: Routledge</w:t>
      </w:r>
      <w:r w:rsidRPr="00595C3C">
        <w:rPr>
          <w:rFonts w:ascii="Georgia" w:hAnsi="Georgia" w:cs="Arial"/>
          <w:spacing w:val="-2"/>
          <w:lang w:val="en-US"/>
        </w:rPr>
        <w:t>.</w:t>
      </w:r>
    </w:p>
    <w:p w14:paraId="50CEA341" w14:textId="77777777" w:rsidR="000665EC" w:rsidRPr="00595C3C" w:rsidRDefault="000665EC" w:rsidP="000665EC">
      <w:pPr>
        <w:pStyle w:val="Ingetavstnd"/>
        <w:rPr>
          <w:rFonts w:ascii="Georgia" w:hAnsi="Georgia"/>
          <w:lang w:val="en-GB"/>
        </w:rPr>
      </w:pPr>
    </w:p>
    <w:p w14:paraId="2259DB58" w14:textId="77777777" w:rsidR="000665EC" w:rsidRPr="00595C3C" w:rsidRDefault="000665EC" w:rsidP="000665EC">
      <w:pPr>
        <w:pStyle w:val="Ingetavstnd"/>
        <w:rPr>
          <w:rFonts w:ascii="Georgia" w:hAnsi="Georgia"/>
          <w:lang w:val="en-US"/>
        </w:rPr>
      </w:pPr>
      <w:proofErr w:type="spellStart"/>
      <w:r w:rsidRPr="00595C3C">
        <w:rPr>
          <w:rFonts w:ascii="Georgia" w:hAnsi="Georgia"/>
          <w:lang w:val="en-GB"/>
        </w:rPr>
        <w:t>Sonnino</w:t>
      </w:r>
      <w:proofErr w:type="spellEnd"/>
      <w:r w:rsidRPr="00595C3C">
        <w:rPr>
          <w:rFonts w:ascii="Georgia" w:hAnsi="Georgia"/>
          <w:lang w:val="en-GB"/>
        </w:rPr>
        <w:t>, R. (2016). The new geography of food security: exploring the potential of urban food strategies. </w:t>
      </w:r>
      <w:r w:rsidRPr="00595C3C">
        <w:rPr>
          <w:rFonts w:ascii="Georgia" w:hAnsi="Georgia"/>
          <w:i/>
          <w:iCs/>
          <w:lang w:val="en-GB"/>
        </w:rPr>
        <w:t>The Geographical Journal</w:t>
      </w:r>
      <w:r w:rsidRPr="00595C3C">
        <w:rPr>
          <w:rFonts w:ascii="Georgia" w:hAnsi="Georgia"/>
          <w:lang w:val="en-GB"/>
        </w:rPr>
        <w:t>, 182(2), 190-200.</w:t>
      </w:r>
    </w:p>
    <w:p w14:paraId="6C407391" w14:textId="77777777" w:rsidR="000665EC" w:rsidRPr="00595C3C" w:rsidRDefault="000665EC" w:rsidP="000665EC">
      <w:pPr>
        <w:rPr>
          <w:sz w:val="22"/>
          <w:szCs w:val="22"/>
          <w:lang w:val="en-GB"/>
        </w:rPr>
      </w:pPr>
    </w:p>
    <w:p w14:paraId="7F9E6F24" w14:textId="77777777" w:rsidR="000665EC" w:rsidRPr="00595C3C" w:rsidRDefault="000665EC" w:rsidP="000665EC">
      <w:pPr>
        <w:rPr>
          <w:sz w:val="22"/>
          <w:szCs w:val="22"/>
          <w:lang w:val="en-GB"/>
        </w:rPr>
      </w:pPr>
      <w:r w:rsidRPr="00595C3C">
        <w:rPr>
          <w:sz w:val="22"/>
          <w:szCs w:val="22"/>
          <w:lang w:val="en-GB"/>
        </w:rPr>
        <w:t>Steel, C. (2013). </w:t>
      </w:r>
      <w:r w:rsidRPr="00595C3C">
        <w:rPr>
          <w:i/>
          <w:iCs/>
          <w:sz w:val="22"/>
          <w:szCs w:val="22"/>
          <w:lang w:val="en-GB"/>
        </w:rPr>
        <w:t>Hungry city: How food shapes our lives</w:t>
      </w:r>
      <w:r w:rsidRPr="00595C3C">
        <w:rPr>
          <w:sz w:val="22"/>
          <w:szCs w:val="22"/>
          <w:lang w:val="en-GB"/>
        </w:rPr>
        <w:t xml:space="preserve">. </w:t>
      </w:r>
      <w:r>
        <w:rPr>
          <w:sz w:val="22"/>
          <w:szCs w:val="22"/>
          <w:lang w:val="en-GB"/>
        </w:rPr>
        <w:t>London: Vintage</w:t>
      </w:r>
      <w:r w:rsidRPr="00595C3C">
        <w:rPr>
          <w:sz w:val="22"/>
          <w:szCs w:val="22"/>
          <w:lang w:val="en-GB"/>
        </w:rPr>
        <w:t xml:space="preserve">. </w:t>
      </w:r>
    </w:p>
    <w:p w14:paraId="7C1AC6D0" w14:textId="77777777" w:rsidR="000665EC" w:rsidRPr="000665EC" w:rsidRDefault="000665EC" w:rsidP="000665EC">
      <w:pPr>
        <w:pStyle w:val="Ingetavstnd"/>
        <w:rPr>
          <w:rFonts w:ascii="Georgia" w:hAnsi="Georgia"/>
          <w:lang w:val="en-US"/>
        </w:rPr>
      </w:pPr>
    </w:p>
    <w:p w14:paraId="2A4A1AD1" w14:textId="77777777" w:rsidR="000665EC" w:rsidRPr="00595C3C" w:rsidRDefault="000665EC" w:rsidP="000665EC">
      <w:pPr>
        <w:pStyle w:val="Ingetavstnd"/>
        <w:rPr>
          <w:rFonts w:ascii="Georgia" w:hAnsi="Georgia"/>
          <w:color w:val="FF0000"/>
          <w:lang w:val="en-US"/>
        </w:rPr>
      </w:pPr>
      <w:proofErr w:type="spellStart"/>
      <w:r w:rsidRPr="000665EC">
        <w:rPr>
          <w:rFonts w:ascii="Georgia" w:hAnsi="Georgia"/>
          <w:lang w:val="en-US"/>
        </w:rPr>
        <w:t>Wiskerke</w:t>
      </w:r>
      <w:proofErr w:type="spellEnd"/>
      <w:r w:rsidRPr="000665EC">
        <w:rPr>
          <w:rFonts w:ascii="Georgia" w:hAnsi="Georgia"/>
          <w:lang w:val="en-US"/>
        </w:rPr>
        <w:t>, J. S., &amp; Verhoeven, S. (2018). </w:t>
      </w:r>
      <w:r w:rsidRPr="00595C3C">
        <w:rPr>
          <w:rFonts w:ascii="Georgia" w:hAnsi="Georgia"/>
          <w:i/>
          <w:iCs/>
          <w:lang w:val="en-GB"/>
        </w:rPr>
        <w:t>Flourishing Foodscapes: Designing City-Region Food Systems</w:t>
      </w:r>
      <w:r w:rsidRPr="00595C3C">
        <w:rPr>
          <w:rFonts w:ascii="Georgia" w:hAnsi="Georgia"/>
          <w:lang w:val="en-GB"/>
        </w:rPr>
        <w:t xml:space="preserve">. </w:t>
      </w:r>
      <w:r w:rsidRPr="00595C3C">
        <w:rPr>
          <w:rFonts w:ascii="Georgia" w:hAnsi="Georgia"/>
          <w:color w:val="333333"/>
          <w:shd w:val="clear" w:color="auto" w:fill="F8F8F8"/>
          <w:lang w:val="en-US"/>
        </w:rPr>
        <w:t xml:space="preserve">Amsterdam: </w:t>
      </w:r>
      <w:proofErr w:type="spellStart"/>
      <w:r w:rsidRPr="00595C3C">
        <w:rPr>
          <w:rFonts w:ascii="Georgia" w:hAnsi="Georgia"/>
          <w:color w:val="333333"/>
          <w:shd w:val="clear" w:color="auto" w:fill="F8F8F8"/>
          <w:lang w:val="en-US"/>
        </w:rPr>
        <w:t>Valiz</w:t>
      </w:r>
      <w:proofErr w:type="spellEnd"/>
      <w:r w:rsidRPr="00595C3C">
        <w:rPr>
          <w:rFonts w:ascii="Georgia" w:hAnsi="Georgia"/>
          <w:color w:val="333333"/>
          <w:shd w:val="clear" w:color="auto" w:fill="F8F8F8"/>
          <w:lang w:val="en-US"/>
        </w:rPr>
        <w:t>.</w:t>
      </w:r>
    </w:p>
    <w:p w14:paraId="77F38423" w14:textId="77777777" w:rsidR="000665EC" w:rsidRDefault="000665EC" w:rsidP="000665EC"/>
    <w:p w14:paraId="16BFA929" w14:textId="77777777" w:rsidR="000665EC" w:rsidRDefault="000665EC" w:rsidP="000665EC">
      <w:pPr>
        <w:pStyle w:val="IndentedNormal"/>
        <w:ind w:firstLine="0"/>
        <w:rPr>
          <w:sz w:val="22"/>
          <w:szCs w:val="22"/>
        </w:rPr>
      </w:pPr>
    </w:p>
    <w:p w14:paraId="51C94B15" w14:textId="0BE7FB91" w:rsidR="000665EC" w:rsidRPr="00595C3C" w:rsidRDefault="000665EC" w:rsidP="000665EC">
      <w:pPr>
        <w:pStyle w:val="IndentedNormal"/>
        <w:ind w:firstLine="0"/>
        <w:rPr>
          <w:sz w:val="22"/>
          <w:szCs w:val="22"/>
        </w:rPr>
      </w:pPr>
      <w:r w:rsidRPr="00595C3C">
        <w:t>Further articles and litera</w:t>
      </w:r>
      <w:r>
        <w:t>t</w:t>
      </w:r>
      <w:r w:rsidRPr="00595C3C">
        <w:t>ure may be added</w:t>
      </w:r>
      <w:r>
        <w:t>.</w:t>
      </w:r>
    </w:p>
    <w:p w14:paraId="3AFB65D7" w14:textId="77777777" w:rsidR="0023291E" w:rsidRDefault="0023291E"/>
    <w:sectPr w:rsidR="002329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C3D09" w14:textId="77777777" w:rsidR="008536BB" w:rsidRDefault="008536BB" w:rsidP="00B45EDF">
      <w:pPr>
        <w:spacing w:line="240" w:lineRule="auto"/>
      </w:pPr>
      <w:r>
        <w:separator/>
      </w:r>
    </w:p>
  </w:endnote>
  <w:endnote w:type="continuationSeparator" w:id="0">
    <w:p w14:paraId="3A6A129E" w14:textId="77777777" w:rsidR="008536BB" w:rsidRDefault="008536BB" w:rsidP="00B45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1CC18" w14:textId="7BC35EAE" w:rsidR="00B45EDF" w:rsidRDefault="00B45EDF">
    <w:pPr>
      <w:pStyle w:val="Sidfot"/>
    </w:pPr>
    <w:r>
      <w:rPr>
        <w:noProof/>
      </w:rPr>
      <w:drawing>
        <wp:inline distT="0" distB="0" distL="0" distR="0" wp14:anchorId="111420FD" wp14:editId="19AAE226">
          <wp:extent cx="2257740" cy="800212"/>
          <wp:effectExtent l="0" t="0" r="0" b="0"/>
          <wp:docPr id="1" name="Bildobjekt 1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740" cy="80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C99FE2" w14:textId="77777777" w:rsidR="00B45EDF" w:rsidRDefault="00B45ED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F7C79" w14:textId="77777777" w:rsidR="008536BB" w:rsidRDefault="008536BB" w:rsidP="00B45EDF">
      <w:pPr>
        <w:spacing w:line="240" w:lineRule="auto"/>
      </w:pPr>
      <w:r>
        <w:separator/>
      </w:r>
    </w:p>
  </w:footnote>
  <w:footnote w:type="continuationSeparator" w:id="0">
    <w:p w14:paraId="2E180AE3" w14:textId="77777777" w:rsidR="008536BB" w:rsidRDefault="008536BB" w:rsidP="00B45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829D3"/>
    <w:multiLevelType w:val="multilevel"/>
    <w:tmpl w:val="F4146F36"/>
    <w:styleLink w:val="HeadingNumbering"/>
    <w:lvl w:ilvl="0">
      <w:start w:val="1"/>
      <w:numFmt w:val="decimal"/>
      <w:pStyle w:val="Rubrik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pStyle w:val="Rubrik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6CE017FD"/>
    <w:multiLevelType w:val="multilevel"/>
    <w:tmpl w:val="F4146F36"/>
    <w:numStyleLink w:val="HeadingNumbering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EC"/>
    <w:rsid w:val="000665EC"/>
    <w:rsid w:val="0023291E"/>
    <w:rsid w:val="008536BB"/>
    <w:rsid w:val="00B45EDF"/>
    <w:rsid w:val="00F4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E3B9C"/>
  <w15:chartTrackingRefBased/>
  <w15:docId w15:val="{07E6CCA3-1873-4A73-A2DD-3A4445FA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IndentedNormal"/>
    <w:qFormat/>
    <w:rsid w:val="000665EC"/>
    <w:pPr>
      <w:autoSpaceDE w:val="0"/>
      <w:autoSpaceDN w:val="0"/>
      <w:adjustRightInd w:val="0"/>
      <w:spacing w:after="0" w:line="288" w:lineRule="auto"/>
      <w:textAlignment w:val="center"/>
    </w:pPr>
    <w:rPr>
      <w:rFonts w:ascii="Georgia" w:eastAsiaTheme="minorEastAsia" w:hAnsi="Georgia" w:cs="Georgia"/>
      <w:color w:val="000000"/>
      <w:sz w:val="21"/>
      <w:szCs w:val="21"/>
      <w:lang w:val="en-US" w:eastAsia="sv-SE"/>
    </w:rPr>
  </w:style>
  <w:style w:type="paragraph" w:styleId="Rubrik1">
    <w:name w:val="heading 1"/>
    <w:next w:val="Normal"/>
    <w:link w:val="Rubrik1Char"/>
    <w:uiPriority w:val="9"/>
    <w:qFormat/>
    <w:rsid w:val="000665EC"/>
    <w:pPr>
      <w:keepNext/>
      <w:keepLines/>
      <w:pageBreakBefore/>
      <w:numPr>
        <w:numId w:val="2"/>
      </w:numPr>
      <w:autoSpaceDE w:val="0"/>
      <w:autoSpaceDN w:val="0"/>
      <w:adjustRightInd w:val="0"/>
      <w:spacing w:before="300" w:after="300" w:line="264" w:lineRule="auto"/>
      <w:textAlignment w:val="center"/>
      <w:outlineLvl w:val="0"/>
    </w:pPr>
    <w:rPr>
      <w:rFonts w:asciiTheme="majorHAnsi" w:eastAsiaTheme="minorEastAsia" w:hAnsiTheme="majorHAnsi" w:cs="Calibri"/>
      <w:color w:val="000000"/>
      <w:sz w:val="36"/>
      <w:szCs w:val="36"/>
      <w:lang w:val="en-US" w:eastAsia="sv-SE"/>
    </w:rPr>
  </w:style>
  <w:style w:type="paragraph" w:styleId="Rubrik2">
    <w:name w:val="heading 2"/>
    <w:basedOn w:val="Rubrik1"/>
    <w:next w:val="Normal"/>
    <w:link w:val="Rubrik2Char"/>
    <w:uiPriority w:val="9"/>
    <w:qFormat/>
    <w:rsid w:val="000665EC"/>
    <w:pPr>
      <w:pageBreakBefore w:val="0"/>
      <w:numPr>
        <w:ilvl w:val="1"/>
      </w:numPr>
      <w:spacing w:after="120" w:line="288" w:lineRule="auto"/>
      <w:outlineLvl w:val="1"/>
    </w:pPr>
    <w:rPr>
      <w:rFonts w:cs="Calibri-Bold"/>
      <w:b/>
      <w:bCs/>
      <w:sz w:val="28"/>
      <w:szCs w:val="28"/>
    </w:rPr>
  </w:style>
  <w:style w:type="paragraph" w:styleId="Rubrik3">
    <w:name w:val="heading 3"/>
    <w:basedOn w:val="Rubrik1"/>
    <w:next w:val="Normal"/>
    <w:link w:val="Rubrik3Char"/>
    <w:uiPriority w:val="9"/>
    <w:qFormat/>
    <w:rsid w:val="000665EC"/>
    <w:pPr>
      <w:pageBreakBefore w:val="0"/>
      <w:numPr>
        <w:ilvl w:val="2"/>
      </w:numPr>
      <w:spacing w:before="150" w:after="57" w:line="288" w:lineRule="auto"/>
      <w:outlineLvl w:val="2"/>
    </w:pPr>
    <w:rPr>
      <w:sz w:val="24"/>
      <w:szCs w:val="24"/>
    </w:rPr>
  </w:style>
  <w:style w:type="paragraph" w:styleId="Rubrik4">
    <w:name w:val="heading 4"/>
    <w:basedOn w:val="Rubrik1"/>
    <w:next w:val="Normal"/>
    <w:link w:val="Rubrik4Char"/>
    <w:uiPriority w:val="9"/>
    <w:unhideWhenUsed/>
    <w:rsid w:val="000665EC"/>
    <w:pPr>
      <w:pageBreakBefore w:val="0"/>
      <w:numPr>
        <w:ilvl w:val="3"/>
      </w:numPr>
      <w:spacing w:before="150" w:after="57" w:line="288" w:lineRule="auto"/>
      <w:outlineLvl w:val="3"/>
    </w:pPr>
    <w:rPr>
      <w:rFonts w:eastAsiaTheme="majorEastAsia" w:cstheme="majorBidi"/>
      <w:iCs/>
      <w:color w:val="auto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665EC"/>
    <w:rPr>
      <w:rFonts w:asciiTheme="majorHAnsi" w:eastAsiaTheme="minorEastAsia" w:hAnsiTheme="majorHAnsi" w:cs="Calibri"/>
      <w:color w:val="000000"/>
      <w:sz w:val="36"/>
      <w:szCs w:val="36"/>
      <w:lang w:val="en-US"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0665EC"/>
    <w:rPr>
      <w:rFonts w:asciiTheme="majorHAnsi" w:eastAsiaTheme="minorEastAsia" w:hAnsiTheme="majorHAnsi" w:cs="Calibri-Bold"/>
      <w:b/>
      <w:bCs/>
      <w:color w:val="000000"/>
      <w:sz w:val="28"/>
      <w:szCs w:val="28"/>
      <w:lang w:val="en-US"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0665EC"/>
    <w:rPr>
      <w:rFonts w:asciiTheme="majorHAnsi" w:eastAsiaTheme="minorEastAsia" w:hAnsiTheme="majorHAnsi" w:cs="Calibri"/>
      <w:color w:val="000000"/>
      <w:sz w:val="24"/>
      <w:szCs w:val="24"/>
      <w:lang w:val="en-US"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0665EC"/>
    <w:rPr>
      <w:rFonts w:asciiTheme="majorHAnsi" w:eastAsiaTheme="majorEastAsia" w:hAnsiTheme="majorHAnsi" w:cstheme="majorBidi"/>
      <w:iCs/>
      <w:sz w:val="21"/>
      <w:szCs w:val="36"/>
      <w:lang w:val="en-US" w:eastAsia="sv-SE"/>
    </w:rPr>
  </w:style>
  <w:style w:type="paragraph" w:customStyle="1" w:styleId="IndentedNormal">
    <w:name w:val="Indented Normal"/>
    <w:basedOn w:val="Normal"/>
    <w:link w:val="IndentedNormalChar"/>
    <w:uiPriority w:val="1"/>
    <w:qFormat/>
    <w:rsid w:val="000665EC"/>
    <w:pPr>
      <w:ind w:firstLine="284"/>
    </w:pPr>
  </w:style>
  <w:style w:type="numbering" w:customStyle="1" w:styleId="HeadingNumbering">
    <w:name w:val="Heading Numbering"/>
    <w:uiPriority w:val="99"/>
    <w:rsid w:val="000665EC"/>
    <w:pPr>
      <w:numPr>
        <w:numId w:val="1"/>
      </w:numPr>
    </w:pPr>
  </w:style>
  <w:style w:type="character" w:customStyle="1" w:styleId="IndentedNormalChar">
    <w:name w:val="Indented Normal Char"/>
    <w:basedOn w:val="Standardstycketeckensnitt"/>
    <w:link w:val="IndentedNormal"/>
    <w:uiPriority w:val="1"/>
    <w:rsid w:val="000665EC"/>
    <w:rPr>
      <w:rFonts w:ascii="Georgia" w:eastAsiaTheme="minorEastAsia" w:hAnsi="Georgia" w:cs="Georgia"/>
      <w:color w:val="000000"/>
      <w:sz w:val="21"/>
      <w:szCs w:val="21"/>
      <w:lang w:val="en-US" w:eastAsia="sv-SE"/>
    </w:rPr>
  </w:style>
  <w:style w:type="paragraph" w:styleId="Ingetavstnd">
    <w:name w:val="No Spacing"/>
    <w:uiPriority w:val="1"/>
    <w:qFormat/>
    <w:rsid w:val="000665EC"/>
    <w:pPr>
      <w:spacing w:after="0" w:line="240" w:lineRule="auto"/>
    </w:pPr>
  </w:style>
  <w:style w:type="paragraph" w:customStyle="1" w:styleId="UnnumberedHeading1">
    <w:name w:val="Unnumbered Heading 1"/>
    <w:basedOn w:val="Rubrik1"/>
    <w:next w:val="Normal"/>
    <w:uiPriority w:val="10"/>
    <w:qFormat/>
    <w:rsid w:val="000665EC"/>
    <w:pPr>
      <w:pageBreakBefore w:val="0"/>
      <w:numPr>
        <w:numId w:val="0"/>
      </w:num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B45EDF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45EDF"/>
    <w:rPr>
      <w:rFonts w:ascii="Georgia" w:eastAsiaTheme="minorEastAsia" w:hAnsi="Georgia" w:cs="Georgia"/>
      <w:color w:val="000000"/>
      <w:sz w:val="21"/>
      <w:szCs w:val="21"/>
      <w:lang w:val="en-US" w:eastAsia="sv-SE"/>
    </w:rPr>
  </w:style>
  <w:style w:type="paragraph" w:styleId="Sidfot">
    <w:name w:val="footer"/>
    <w:basedOn w:val="Normal"/>
    <w:link w:val="SidfotChar"/>
    <w:uiPriority w:val="99"/>
    <w:unhideWhenUsed/>
    <w:rsid w:val="00B45EDF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45EDF"/>
    <w:rPr>
      <w:rFonts w:ascii="Georgia" w:eastAsiaTheme="minorEastAsia" w:hAnsi="Georgia" w:cs="Georgia"/>
      <w:color w:val="000000"/>
      <w:sz w:val="21"/>
      <w:szCs w:val="21"/>
      <w:lang w:val="en-US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bokus.com/cgi-bin/product_search.cgi?authors=Rob%20Roggema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FA2780564974EA0A90EDC304D8F1B" ma:contentTypeVersion="2" ma:contentTypeDescription="Skapa ett nytt dokument." ma:contentTypeScope="" ma:versionID="451050686ab4897ecbb257e7ed6b778a">
  <xsd:schema xmlns:xsd="http://www.w3.org/2001/XMLSchema" xmlns:xs="http://www.w3.org/2001/XMLSchema" xmlns:p="http://schemas.microsoft.com/office/2006/metadata/properties" xmlns:ns2="a304aeab-8efc-4720-b9fa-457d000a961a" xmlns:ns3="677a2ca2-a6f3-47fd-90a2-17ae3d3d07da" targetNamespace="http://schemas.microsoft.com/office/2006/metadata/properties" ma:root="true" ma:fieldsID="4d2c3758fcbdb10add1cf030b732600d" ns2:_="" ns3:_="">
    <xsd:import namespace="a304aeab-8efc-4720-b9fa-457d000a961a"/>
    <xsd:import namespace="677a2ca2-a6f3-47fd-90a2-17ae3d3d07da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4aeab-8efc-4720-b9fa-457d000a961a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2ca2-a6f3-47fd-90a2-17ae3d3d07da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a304aeab-8efc-4720-b9fa-457d000a961a" xsi:nil="true"/>
    <_lisam_PublishedVersion xmlns="677a2ca2-a6f3-47fd-90a2-17ae3d3d07da" xsi:nil="true"/>
  </documentManagement>
</p:properties>
</file>

<file path=customXml/itemProps1.xml><?xml version="1.0" encoding="utf-8"?>
<ds:datastoreItem xmlns:ds="http://schemas.openxmlformats.org/officeDocument/2006/customXml" ds:itemID="{62053A82-F7E7-49AF-AFD8-AF0E8ECEF813}"/>
</file>

<file path=customXml/itemProps2.xml><?xml version="1.0" encoding="utf-8"?>
<ds:datastoreItem xmlns:ds="http://schemas.openxmlformats.org/officeDocument/2006/customXml" ds:itemID="{5430CEF1-088E-4FE7-A7A9-08BCBFEF97BF}"/>
</file>

<file path=customXml/itemProps3.xml><?xml version="1.0" encoding="utf-8"?>
<ds:datastoreItem xmlns:ds="http://schemas.openxmlformats.org/officeDocument/2006/customXml" ds:itemID="{0D8E2F52-1A1D-4F06-82C4-C117312F62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782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Skill</dc:creator>
  <cp:keywords/>
  <dc:description/>
  <cp:lastModifiedBy>Karin Skill</cp:lastModifiedBy>
  <cp:revision>3</cp:revision>
  <dcterms:created xsi:type="dcterms:W3CDTF">2021-06-21T14:10:00Z</dcterms:created>
  <dcterms:modified xsi:type="dcterms:W3CDTF">2021-06-21T14:18:00Z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0x0101005E0FA2780564974EA0A90EDC304D8F1B</vt:lpwstr>
  </property>
</Properties>
</file>